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7067" w:rsidRPr="004204A1" w:rsidRDefault="004162CE">
      <w:pPr>
        <w:tabs>
          <w:tab w:val="left" w:pos="4740"/>
        </w:tabs>
        <w:jc w:val="center"/>
        <w:rPr>
          <w:b/>
          <w:u w:val="single"/>
        </w:rPr>
      </w:pPr>
      <w:r w:rsidRPr="004162CE">
        <w:rPr>
          <w:b/>
          <w:u w:val="single"/>
        </w:rPr>
        <w:t>AHŞAP PİKNİK MASASI</w:t>
      </w:r>
      <w:r>
        <w:rPr>
          <w:rFonts w:ascii="Times New Roman TUR" w:hAnsi="Times New Roman TUR" w:cs="Times New Roman TUR"/>
          <w:sz w:val="22"/>
          <w:szCs w:val="22"/>
        </w:rPr>
        <w:t xml:space="preserve"> </w:t>
      </w:r>
      <w:r w:rsidR="00917067" w:rsidRPr="004204A1">
        <w:rPr>
          <w:b/>
          <w:u w:val="single"/>
        </w:rPr>
        <w:t>TEKNİK ŞARTNAMESİ</w:t>
      </w:r>
    </w:p>
    <w:p w:rsidR="004204A1" w:rsidRPr="00A26ED2" w:rsidRDefault="004204A1" w:rsidP="00351CEA">
      <w:pPr>
        <w:pStyle w:val="ListeParagraf"/>
        <w:spacing w:after="0" w:line="360" w:lineRule="auto"/>
        <w:jc w:val="both"/>
        <w:rPr>
          <w:rFonts w:ascii="Times New Roman" w:hAnsi="Times New Roman"/>
          <w:b/>
          <w:sz w:val="24"/>
          <w:szCs w:val="24"/>
          <w:u w:val="single"/>
        </w:rPr>
      </w:pPr>
      <w:r w:rsidRPr="00A26ED2">
        <w:rPr>
          <w:rFonts w:ascii="Times New Roman" w:hAnsi="Times New Roman"/>
          <w:b/>
          <w:sz w:val="24"/>
          <w:szCs w:val="24"/>
          <w:u w:val="single"/>
        </w:rPr>
        <w:t>KAPSAM</w:t>
      </w:r>
    </w:p>
    <w:p w:rsidR="004204A1" w:rsidRPr="00A26ED2" w:rsidRDefault="004204A1" w:rsidP="004204A1">
      <w:pPr>
        <w:ind w:firstLine="540"/>
        <w:jc w:val="both"/>
      </w:pPr>
      <w:r>
        <w:t>Bu Teknik Şartname Kahramanmaraş</w:t>
      </w:r>
      <w:r w:rsidRPr="00A26ED2">
        <w:t xml:space="preserve"> İli </w:t>
      </w:r>
      <w:r>
        <w:t>Andırın</w:t>
      </w:r>
      <w:r w:rsidRPr="00A26ED2">
        <w:t xml:space="preserve"> İlçesinde muhtelif mahallerde kullanılmak üzere alınacak ve idarenin göstermiş olduğu alanlara kurulumu-montajı yapılarak teslim edilecek olan ürünlerin teknik özelliklerini kapsar.</w:t>
      </w:r>
    </w:p>
    <w:p w:rsidR="004204A1" w:rsidRPr="00A26ED2" w:rsidRDefault="004204A1" w:rsidP="00351CEA">
      <w:pPr>
        <w:pStyle w:val="ListeParagraf"/>
        <w:spacing w:after="0" w:line="360" w:lineRule="auto"/>
        <w:jc w:val="both"/>
        <w:rPr>
          <w:rFonts w:ascii="Times New Roman" w:hAnsi="Times New Roman"/>
          <w:b/>
          <w:sz w:val="24"/>
          <w:szCs w:val="24"/>
          <w:u w:val="single"/>
        </w:rPr>
      </w:pPr>
      <w:r w:rsidRPr="00A26ED2">
        <w:rPr>
          <w:rFonts w:ascii="Times New Roman" w:hAnsi="Times New Roman"/>
          <w:b/>
          <w:sz w:val="24"/>
          <w:szCs w:val="24"/>
          <w:u w:val="single"/>
        </w:rPr>
        <w:t xml:space="preserve">GENEL HUSUSLAR </w:t>
      </w:r>
    </w:p>
    <w:p w:rsidR="004204A1" w:rsidRPr="00A26ED2" w:rsidRDefault="004204A1" w:rsidP="00351CEA">
      <w:pPr>
        <w:pStyle w:val="NormalWeb"/>
        <w:spacing w:before="0" w:beforeAutospacing="0" w:after="0" w:afterAutospacing="0"/>
        <w:ind w:firstLine="709"/>
      </w:pPr>
      <w:r w:rsidRPr="00AA5695">
        <w:rPr>
          <w:bCs/>
        </w:rPr>
        <w:t>Ahşap Kamelya TSE K 65</w:t>
      </w:r>
      <w:r>
        <w:rPr>
          <w:bCs/>
        </w:rPr>
        <w:t xml:space="preserve"> </w:t>
      </w:r>
      <w:r w:rsidRPr="00A26ED2">
        <w:t xml:space="preserve">ilgili standartlarında olacaktır. </w:t>
      </w:r>
    </w:p>
    <w:p w:rsidR="004204A1" w:rsidRPr="00A26ED2" w:rsidRDefault="004204A1" w:rsidP="00351CEA">
      <w:pPr>
        <w:ind w:firstLine="709"/>
        <w:jc w:val="both"/>
      </w:pPr>
      <w:r w:rsidRPr="00A26ED2">
        <w:t>İmalatlar projesine uygun olarak yapılacak olup, imalatların yapımında gerekecek veya kullanılacak olan her türlü malzeme ve malzeme kaybı, her türlü taşıma ve nakliyesi, imalatların yapımı için yapılacak her türlü işçilik, her türlü yükleme, boşaltma ve istifi bu teknik şartnamede belirtilen imalatlara dâhildir ve yükleniciye aittir.</w:t>
      </w:r>
    </w:p>
    <w:p w:rsidR="004204A1" w:rsidRPr="00A26ED2" w:rsidRDefault="004204A1" w:rsidP="004204A1">
      <w:pPr>
        <w:ind w:firstLine="708"/>
        <w:jc w:val="both"/>
      </w:pPr>
      <w:r w:rsidRPr="00A26ED2">
        <w:t>Ürünlere ait TSE belgesi TS</w:t>
      </w:r>
      <w:r>
        <w:t>E K</w:t>
      </w:r>
      <w:r w:rsidRPr="00A26ED2">
        <w:t xml:space="preserve"> </w:t>
      </w:r>
      <w:r>
        <w:t>65</w:t>
      </w:r>
      <w:r w:rsidRPr="00A26ED2">
        <w:t>, TS 12427 Hizmet Yeterlilik Belgesi ayrıca ISO 9001-2008, ISO 14001-2004 belgeleri olacaktır.</w:t>
      </w:r>
    </w:p>
    <w:p w:rsidR="004204A1" w:rsidRPr="00A26ED2" w:rsidRDefault="004204A1" w:rsidP="004204A1">
      <w:pPr>
        <w:ind w:firstLine="708"/>
        <w:jc w:val="both"/>
      </w:pPr>
      <w:r w:rsidRPr="00A26ED2">
        <w:t xml:space="preserve">Mevcut teknik şartnamede; idaremizin almayı amaçladığı ürünlere ait teknik özellikler, teknik çizimler, resimler, vb. detaylar belirtilmiştir. İdaremiz; oluşturduğumuz teknik şartnamede yazılı esaslara uymak şartıyla proje perspektifine benzeri görüntüde </w:t>
      </w:r>
      <w:r w:rsidRPr="00A26ED2">
        <w:rPr>
          <w:b/>
        </w:rPr>
        <w:t xml:space="preserve">“VEYA DENGİ” </w:t>
      </w:r>
      <w:r w:rsidRPr="00A26ED2">
        <w:t xml:space="preserve">ürünleri olabilir. </w:t>
      </w:r>
    </w:p>
    <w:p w:rsidR="004204A1" w:rsidRDefault="004204A1" w:rsidP="00351CEA">
      <w:pPr>
        <w:tabs>
          <w:tab w:val="left" w:pos="4740"/>
        </w:tabs>
        <w:jc w:val="both"/>
        <w:rPr>
          <w:b/>
          <w:sz w:val="28"/>
          <w:szCs w:val="28"/>
        </w:rPr>
      </w:pPr>
      <w:r>
        <w:t xml:space="preserve">            </w:t>
      </w:r>
      <w:r w:rsidRPr="00A26ED2">
        <w:t>Bütün yazılmış ölçüler minimum değer olarak verilmiştir. Üzeri ölçüler serbest bırakılmıştır.</w:t>
      </w:r>
    </w:p>
    <w:p w:rsidR="00917067" w:rsidRDefault="009E716F">
      <w:pPr>
        <w:tabs>
          <w:tab w:val="left" w:pos="4740"/>
        </w:tabs>
        <w:jc w:val="center"/>
        <w:rPr>
          <w:b/>
          <w:sz w:val="28"/>
          <w:szCs w:val="28"/>
        </w:rPr>
      </w:pPr>
      <w:r>
        <w:rPr>
          <w:b/>
          <w:noProof/>
          <w:sz w:val="28"/>
          <w:szCs w:val="28"/>
          <w:lang w:eastAsia="tr-TR"/>
        </w:rPr>
        <w:drawing>
          <wp:inline distT="0" distB="0" distL="0" distR="0">
            <wp:extent cx="5571490" cy="2753995"/>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5571490" cy="2753995"/>
                    </a:xfrm>
                    <a:prstGeom prst="rect">
                      <a:avLst/>
                    </a:prstGeom>
                    <a:solidFill>
                      <a:srgbClr val="FFFFFF"/>
                    </a:solidFill>
                    <a:ln w="9525">
                      <a:noFill/>
                      <a:miter lim="800000"/>
                      <a:headEnd/>
                      <a:tailEnd/>
                    </a:ln>
                  </pic:spPr>
                </pic:pic>
              </a:graphicData>
            </a:graphic>
          </wp:inline>
        </w:drawing>
      </w:r>
    </w:p>
    <w:p w:rsidR="0059035E" w:rsidRDefault="00DC75AD" w:rsidP="0059035E">
      <w:pPr>
        <w:ind w:firstLine="708"/>
        <w:jc w:val="both"/>
        <w:rPr>
          <w:lang w:eastAsia="hi-IN"/>
        </w:rPr>
      </w:pPr>
      <w:r>
        <w:t>Ebatları minimum 4</w:t>
      </w:r>
      <w:r w:rsidR="00AC60EB">
        <w:t xml:space="preserve"> x 80 x 15</w:t>
      </w:r>
      <w:r w:rsidR="00917067">
        <w:t>0 c</w:t>
      </w:r>
      <w:r>
        <w:t>m olan masa tablası, minimum 4</w:t>
      </w:r>
      <w:r w:rsidR="00917067">
        <w:t xml:space="preserve"> x 9 x 80 cm ebatlarındaki dör</w:t>
      </w:r>
      <w:r>
        <w:t>t ayak yardımıyla ve üç adet 4 x 9</w:t>
      </w:r>
      <w:r w:rsidR="00917067">
        <w:t xml:space="preserve"> x 80 cm ara bağlantı parçaları yardımıyla yerden 75 cm yüksekte olacak şekild</w:t>
      </w:r>
      <w:r>
        <w:t>e imal edilecektir. Ebatları 4</w:t>
      </w:r>
      <w:r w:rsidR="00AC60EB">
        <w:t xml:space="preserve"> x 25 x 15</w:t>
      </w:r>
      <w:r w:rsidR="00917067">
        <w:t xml:space="preserve">0 cm </w:t>
      </w:r>
      <w:r>
        <w:t>olan iki adet Oturak tablası 4</w:t>
      </w:r>
      <w:r w:rsidR="00AC60EB">
        <w:t xml:space="preserve"> x 9 x 15</w:t>
      </w:r>
      <w:r w:rsidR="00917067">
        <w:t xml:space="preserve">0 cm bağlantı tahtalarıyla birleştirilerek yerden 40 cm yüksekte olacak şekilde imal edilecektir. </w:t>
      </w:r>
      <w:r w:rsidR="00AC60EB">
        <w:t>Masa ve oturak tablalarının belirtilen genişlikleri sa</w:t>
      </w:r>
      <w:r>
        <w:t>bit kalmakla beraber üretimi 4</w:t>
      </w:r>
      <w:r w:rsidR="00AC60EB">
        <w:t xml:space="preserve"> x 9 x 150 cm ölçülü lataların birleştirilmesi ile oluşturulacaktır. </w:t>
      </w:r>
      <w:r w:rsidR="00917067">
        <w:t xml:space="preserve">Bütün parçalarda kullanılan malzeme çam ahşaptır. Masa ve oturak tablalarının 5 cm </w:t>
      </w:r>
      <w:proofErr w:type="spellStart"/>
      <w:r w:rsidR="00917067">
        <w:t>lik</w:t>
      </w:r>
      <w:proofErr w:type="spellEnd"/>
      <w:r w:rsidR="00917067">
        <w:t xml:space="preserve"> yükseklikleri silinme ve zımparalanma işlemi sonucu 4 cm kalınlığa inmektedir. Ayakların birbirine bağlanmasında tutkal yanında M8 12 cm </w:t>
      </w:r>
      <w:proofErr w:type="spellStart"/>
      <w:r w:rsidR="00917067">
        <w:t>lik</w:t>
      </w:r>
      <w:proofErr w:type="spellEnd"/>
      <w:r w:rsidR="00917067">
        <w:t xml:space="preserve"> anahtar başlı cıvatalar kullanılacaktır. Masa ve oturak tablalarının birleştirilmesinde tutkalla birlikte 7 x 90 burgulu ahşap cıvatası kullanılacaktır. </w:t>
      </w:r>
      <w:r w:rsidR="0059035E">
        <w:t>İmalatlarda kullanılacak olan ahşaplar ithal çam olup,</w:t>
      </w:r>
      <w:r>
        <w:t xml:space="preserve"> </w:t>
      </w:r>
      <w:proofErr w:type="spellStart"/>
      <w:r>
        <w:t>pinoteks</w:t>
      </w:r>
      <w:proofErr w:type="spellEnd"/>
      <w:r>
        <w:t xml:space="preserve"> boya ve dolgu vernikli olacaktır.</w:t>
      </w:r>
      <w:r w:rsidR="0059035E">
        <w:t xml:space="preserve"> </w:t>
      </w:r>
    </w:p>
    <w:p w:rsidR="00917067" w:rsidRDefault="00917067">
      <w:pPr>
        <w:ind w:firstLine="708"/>
        <w:jc w:val="both"/>
      </w:pPr>
      <w:r>
        <w:t xml:space="preserve"> </w:t>
      </w:r>
    </w:p>
    <w:p w:rsidR="00917067" w:rsidRDefault="00917067">
      <w:pPr>
        <w:ind w:firstLine="708"/>
        <w:jc w:val="both"/>
        <w:rPr>
          <w:b/>
          <w:sz w:val="36"/>
          <w:szCs w:val="36"/>
        </w:rPr>
      </w:pPr>
      <w:r>
        <w:t xml:space="preserve">Piknik masasının yere bağlantısını sağlayacak aparat en az 240 mm uzunluğunda 40 x 5 mm özel bükümlü elektrostatik boyalı lamadan olacaktır. Her aparatın ahşaba gelen kısmında 6 mm </w:t>
      </w:r>
      <w:proofErr w:type="spellStart"/>
      <w:r>
        <w:t>lik</w:t>
      </w:r>
      <w:proofErr w:type="spellEnd"/>
      <w:r>
        <w:t xml:space="preserve"> 2 adet delik, yere gelecek kısmında 12 mm </w:t>
      </w:r>
      <w:proofErr w:type="spellStart"/>
      <w:r>
        <w:t>lik</w:t>
      </w:r>
      <w:proofErr w:type="spellEnd"/>
      <w:r>
        <w:t xml:space="preserve"> delik açılmış olacaktır. Her ahşap piknik masası için en az 4 er adet aparat ile işlem yapılacaktır. Her takıml</w:t>
      </w:r>
      <w:r w:rsidR="00AC60EB">
        <w:t>a beraber 4 adet 8/7</w:t>
      </w:r>
      <w:r>
        <w:t xml:space="preserve">5 çelik gömlekli dübel ve 8 adet 4 cm </w:t>
      </w:r>
      <w:proofErr w:type="spellStart"/>
      <w:r>
        <w:t>lik</w:t>
      </w:r>
      <w:proofErr w:type="spellEnd"/>
      <w:r>
        <w:t xml:space="preserve"> ahşap vidası yer alacaktır. </w:t>
      </w:r>
      <w:bookmarkStart w:id="0" w:name="_GoBack"/>
      <w:bookmarkEnd w:id="0"/>
    </w:p>
    <w:sectPr w:rsidR="00917067" w:rsidSect="00351CEA">
      <w:pgSz w:w="11906" w:h="16838"/>
      <w:pgMar w:top="709" w:right="1417" w:bottom="899" w:left="1417" w:header="708" w:footer="708" w:gutter="0"/>
      <w:cols w:space="708"/>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Mangal">
    <w:altName w:val="Cambria Math"/>
    <w:panose1 w:val="02040503050203030202"/>
    <w:charset w:val="01"/>
    <w:family w:val="roman"/>
    <w:notTrueType/>
    <w:pitch w:val="variable"/>
    <w:sig w:usb0="00002000" w:usb1="00000000" w:usb2="00000000" w:usb3="00000000" w:csb0="00000000" w:csb1="00000000"/>
  </w:font>
  <w:font w:name="Calibri">
    <w:panose1 w:val="020F0502020204030204"/>
    <w:charset w:val="A2"/>
    <w:family w:val="swiss"/>
    <w:pitch w:val="variable"/>
    <w:sig w:usb0="E00002FF" w:usb1="4000ACFF" w:usb2="00000001" w:usb3="00000000" w:csb0="0000019F" w:csb1="00000000"/>
  </w:font>
  <w:font w:name="Times New Roman TUR">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2"/>
  </w:compat>
  <w:rsids>
    <w:rsidRoot w:val="007D3BA0"/>
    <w:rsid w:val="00351CEA"/>
    <w:rsid w:val="004162CE"/>
    <w:rsid w:val="004204A1"/>
    <w:rsid w:val="0059035E"/>
    <w:rsid w:val="007D3BA0"/>
    <w:rsid w:val="00917067"/>
    <w:rsid w:val="009E716F"/>
    <w:rsid w:val="00AC60EB"/>
    <w:rsid w:val="00DC75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409B799B-5739-40CD-A3F5-723CA3C51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sz w:val="24"/>
      <w:szCs w:val="24"/>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VarsaylanParagrafYazTipi1">
    <w:name w:val="Varsayılan Paragraf Yazı Tipi1"/>
  </w:style>
  <w:style w:type="paragraph" w:customStyle="1" w:styleId="Balk">
    <w:name w:val="Başlık"/>
    <w:basedOn w:val="Normal"/>
    <w:next w:val="GvdeMetni"/>
    <w:pPr>
      <w:keepNext/>
      <w:spacing w:before="240" w:after="120"/>
    </w:pPr>
    <w:rPr>
      <w:rFonts w:ascii="Arial" w:eastAsia="Microsoft YaHei" w:hAnsi="Arial" w:cs="Mangal"/>
      <w:sz w:val="28"/>
      <w:szCs w:val="28"/>
    </w:rPr>
  </w:style>
  <w:style w:type="paragraph" w:styleId="GvdeMetni">
    <w:name w:val="Body Text"/>
    <w:basedOn w:val="Normal"/>
    <w:pPr>
      <w:spacing w:after="120"/>
    </w:pPr>
  </w:style>
  <w:style w:type="paragraph" w:styleId="Liste">
    <w:name w:val="List"/>
    <w:basedOn w:val="GvdeMetni"/>
    <w:rPr>
      <w:rFonts w:cs="Mangal"/>
    </w:rPr>
  </w:style>
  <w:style w:type="paragraph" w:customStyle="1" w:styleId="Balk0">
    <w:name w:val="Başlık"/>
    <w:basedOn w:val="Normal"/>
    <w:pPr>
      <w:suppressLineNumbers/>
      <w:spacing w:before="120" w:after="120"/>
    </w:pPr>
    <w:rPr>
      <w:rFonts w:cs="Mangal"/>
      <w:i/>
      <w:iCs/>
    </w:rPr>
  </w:style>
  <w:style w:type="paragraph" w:customStyle="1" w:styleId="Dizin">
    <w:name w:val="Dizin"/>
    <w:basedOn w:val="Normal"/>
    <w:pPr>
      <w:suppressLineNumbers/>
    </w:pPr>
    <w:rPr>
      <w:rFonts w:cs="Mangal"/>
    </w:rPr>
  </w:style>
  <w:style w:type="paragraph" w:styleId="ListeParagraf">
    <w:name w:val="List Paragraph"/>
    <w:basedOn w:val="Normal"/>
    <w:uiPriority w:val="34"/>
    <w:qFormat/>
    <w:rsid w:val="004204A1"/>
    <w:pPr>
      <w:suppressAutoHyphens w:val="0"/>
      <w:spacing w:after="200" w:line="276" w:lineRule="auto"/>
      <w:ind w:left="720"/>
      <w:contextualSpacing/>
    </w:pPr>
    <w:rPr>
      <w:rFonts w:ascii="Calibri" w:eastAsia="Calibri" w:hAnsi="Calibri"/>
      <w:sz w:val="22"/>
      <w:szCs w:val="22"/>
      <w:lang w:eastAsia="en-US"/>
    </w:rPr>
  </w:style>
  <w:style w:type="paragraph" w:styleId="NormalWeb">
    <w:name w:val="Normal (Web)"/>
    <w:basedOn w:val="Normal"/>
    <w:uiPriority w:val="99"/>
    <w:unhideWhenUsed/>
    <w:rsid w:val="004204A1"/>
    <w:pPr>
      <w:suppressAutoHyphens w:val="0"/>
      <w:spacing w:before="100" w:beforeAutospacing="1" w:after="100" w:afterAutospacing="1"/>
    </w:pPr>
    <w:rPr>
      <w:color w:val="00000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6616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397</Words>
  <Characters>2263</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lpstr>
    </vt:vector>
  </TitlesOfParts>
  <Company/>
  <LinksUpToDate>false</LinksUpToDate>
  <CharactersWithSpaces>2655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HASPARK LTD ŞTİ</cp:lastModifiedBy>
  <cp:revision>4</cp:revision>
  <cp:lastPrinted>2010-03-10T08:38:00Z</cp:lastPrinted>
  <dcterms:created xsi:type="dcterms:W3CDTF">2016-05-10T07:45:00Z</dcterms:created>
  <dcterms:modified xsi:type="dcterms:W3CDTF">2016-05-24T10:24:00Z</dcterms:modified>
</cp:coreProperties>
</file>